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73EEB" w14:textId="176A0068" w:rsidR="00896BCE" w:rsidRPr="0033109C" w:rsidRDefault="00776D3D" w:rsidP="0033109C">
      <w:pPr>
        <w:jc w:val="both"/>
        <w:rPr>
          <w:sz w:val="28"/>
          <w:szCs w:val="28"/>
        </w:rPr>
      </w:pPr>
      <w:r w:rsidRPr="0033109C">
        <w:rPr>
          <w:sz w:val="28"/>
          <w:szCs w:val="28"/>
        </w:rPr>
        <w:t xml:space="preserve">The Alabama Real Estate Appraisers Board met via teleconference on Thursday, September 16, 2021.  Chairman Roger Ball called the meeting to order at 9:05 a.m. </w:t>
      </w:r>
      <w:r w:rsidR="0033109C" w:rsidRPr="0033109C">
        <w:rPr>
          <w:sz w:val="28"/>
          <w:szCs w:val="28"/>
        </w:rPr>
        <w:t xml:space="preserve"> </w:t>
      </w:r>
      <w:r w:rsidRPr="0033109C">
        <w:rPr>
          <w:sz w:val="28"/>
          <w:szCs w:val="28"/>
        </w:rPr>
        <w:t xml:space="preserve">Mark Haller opened the meeting with prayer and Chad Anderson led the members in the pledge of allegiance. </w:t>
      </w:r>
      <w:r w:rsidR="0033109C" w:rsidRPr="0033109C">
        <w:rPr>
          <w:sz w:val="28"/>
          <w:szCs w:val="28"/>
        </w:rPr>
        <w:t xml:space="preserve"> </w:t>
      </w:r>
      <w:r w:rsidRPr="0033109C">
        <w:rPr>
          <w:sz w:val="28"/>
          <w:szCs w:val="28"/>
        </w:rPr>
        <w:t>Board members and guests were identified. Present for the meeting were Chairman Roger Ball, vice</w:t>
      </w:r>
      <w:r w:rsidR="00F1154B" w:rsidRPr="0033109C">
        <w:rPr>
          <w:sz w:val="28"/>
          <w:szCs w:val="28"/>
        </w:rPr>
        <w:t xml:space="preserve"> </w:t>
      </w:r>
      <w:r w:rsidRPr="0033109C">
        <w:rPr>
          <w:sz w:val="28"/>
          <w:szCs w:val="28"/>
        </w:rPr>
        <w:t>chairman Mark Haller, Rick Pettey, Melanie Housh, Penni McClammy, Chad Anderson, Billy Cotter, Robert Butler and Drew Watson.</w:t>
      </w:r>
      <w:r w:rsidR="0033109C" w:rsidRPr="0033109C">
        <w:rPr>
          <w:sz w:val="28"/>
          <w:szCs w:val="28"/>
        </w:rPr>
        <w:t xml:space="preserve"> </w:t>
      </w:r>
      <w:r w:rsidRPr="0033109C">
        <w:rPr>
          <w:sz w:val="28"/>
          <w:szCs w:val="28"/>
        </w:rPr>
        <w:t xml:space="preserve"> The minutes of the July 15, 2021 meeting were approved by unanimous vote. </w:t>
      </w:r>
      <w:r w:rsidR="0033109C" w:rsidRPr="0033109C">
        <w:rPr>
          <w:sz w:val="28"/>
          <w:szCs w:val="28"/>
        </w:rPr>
        <w:t xml:space="preserve"> </w:t>
      </w:r>
      <w:r w:rsidRPr="0033109C">
        <w:rPr>
          <w:sz w:val="28"/>
          <w:szCs w:val="28"/>
        </w:rPr>
        <w:t xml:space="preserve">Ms. Conway announced there is no litigation report. </w:t>
      </w:r>
      <w:r w:rsidR="0033109C" w:rsidRPr="0033109C">
        <w:rPr>
          <w:sz w:val="28"/>
          <w:szCs w:val="28"/>
        </w:rPr>
        <w:t xml:space="preserve"> </w:t>
      </w:r>
      <w:r w:rsidRPr="0033109C">
        <w:rPr>
          <w:sz w:val="28"/>
          <w:szCs w:val="28"/>
        </w:rPr>
        <w:t xml:space="preserve">Ms. McClammy gave the legislative committee report that a special session is being discussed for November. </w:t>
      </w:r>
      <w:r w:rsidR="0033109C" w:rsidRPr="0033109C">
        <w:rPr>
          <w:sz w:val="28"/>
          <w:szCs w:val="28"/>
        </w:rPr>
        <w:t xml:space="preserve"> </w:t>
      </w:r>
      <w:r w:rsidRPr="0033109C">
        <w:rPr>
          <w:sz w:val="28"/>
          <w:szCs w:val="28"/>
        </w:rPr>
        <w:t>By unanimous vote</w:t>
      </w:r>
      <w:r w:rsidR="0033109C" w:rsidRPr="0033109C">
        <w:rPr>
          <w:sz w:val="28"/>
          <w:szCs w:val="28"/>
        </w:rPr>
        <w:t>,</w:t>
      </w:r>
      <w:r w:rsidRPr="0033109C">
        <w:rPr>
          <w:sz w:val="28"/>
          <w:szCs w:val="28"/>
        </w:rPr>
        <w:t xml:space="preserve"> except for Drew Watson who abstained from voting, the Board approved four experience log reviews and deferred four reviews for submission of appraisal reports, two applications for Certified Residential licenses were approved and one was deferred, three applications for certified general licenses were approved and six Mentor applications were approved. There were no applications presented for Trainee, State Registered or Licensed Real Property appraiser licenses. </w:t>
      </w:r>
      <w:r w:rsidR="001B5491">
        <w:rPr>
          <w:sz w:val="28"/>
          <w:szCs w:val="28"/>
        </w:rPr>
        <w:t xml:space="preserve"> </w:t>
      </w:r>
      <w:r w:rsidRPr="0033109C">
        <w:rPr>
          <w:sz w:val="28"/>
          <w:szCs w:val="28"/>
        </w:rPr>
        <w:t xml:space="preserve">Mr. Pettey gave the Finance Report which was approved by unanimous vote of the Board. </w:t>
      </w:r>
      <w:r w:rsidR="0033109C" w:rsidRPr="0033109C">
        <w:rPr>
          <w:sz w:val="28"/>
          <w:szCs w:val="28"/>
        </w:rPr>
        <w:t xml:space="preserve"> </w:t>
      </w:r>
      <w:r w:rsidRPr="0033109C">
        <w:rPr>
          <w:sz w:val="28"/>
          <w:szCs w:val="28"/>
        </w:rPr>
        <w:t>Mrs. Brooks presented the Education Committee agenda which was approved by unanimous vote of the Board.</w:t>
      </w:r>
      <w:r w:rsidR="0017708D" w:rsidRPr="0033109C">
        <w:rPr>
          <w:sz w:val="28"/>
          <w:szCs w:val="28"/>
        </w:rPr>
        <w:t xml:space="preserve"> </w:t>
      </w:r>
      <w:r w:rsidR="001B5491">
        <w:rPr>
          <w:sz w:val="28"/>
          <w:szCs w:val="28"/>
        </w:rPr>
        <w:t xml:space="preserve"> </w:t>
      </w:r>
      <w:r w:rsidR="0017708D" w:rsidRPr="0033109C">
        <w:rPr>
          <w:sz w:val="28"/>
          <w:szCs w:val="28"/>
        </w:rPr>
        <w:t>M</w:t>
      </w:r>
      <w:r w:rsidR="001B5491">
        <w:rPr>
          <w:sz w:val="28"/>
          <w:szCs w:val="28"/>
        </w:rPr>
        <w:t>s</w:t>
      </w:r>
      <w:r w:rsidR="0017708D" w:rsidRPr="0033109C">
        <w:rPr>
          <w:sz w:val="28"/>
          <w:szCs w:val="28"/>
        </w:rPr>
        <w:t xml:space="preserve">. Conway presented discipline reports and the Discipline Committee reports. </w:t>
      </w:r>
      <w:r w:rsidR="0033109C" w:rsidRPr="0033109C">
        <w:rPr>
          <w:sz w:val="28"/>
          <w:szCs w:val="28"/>
        </w:rPr>
        <w:t xml:space="preserve"> </w:t>
      </w:r>
      <w:r w:rsidR="0017708D" w:rsidRPr="0033109C">
        <w:rPr>
          <w:sz w:val="28"/>
          <w:szCs w:val="28"/>
        </w:rPr>
        <w:t xml:space="preserve">The Board approved the Discipline Committee recommendations and report. </w:t>
      </w:r>
      <w:r w:rsidR="0033109C" w:rsidRPr="0033109C">
        <w:rPr>
          <w:sz w:val="28"/>
          <w:szCs w:val="28"/>
        </w:rPr>
        <w:t xml:space="preserve"> </w:t>
      </w:r>
      <w:r w:rsidR="0017708D" w:rsidRPr="0033109C">
        <w:rPr>
          <w:sz w:val="28"/>
          <w:szCs w:val="28"/>
        </w:rPr>
        <w:t xml:space="preserve">The Board reviewed negotiated settlements and approved the same with one dissenting vote.  There was a discussion on how the Board determined appropriate discipline in cases. </w:t>
      </w:r>
      <w:r w:rsidR="0033109C" w:rsidRPr="0033109C">
        <w:rPr>
          <w:sz w:val="28"/>
          <w:szCs w:val="28"/>
        </w:rPr>
        <w:t xml:space="preserve"> </w:t>
      </w:r>
      <w:r w:rsidR="0017708D" w:rsidRPr="0033109C">
        <w:rPr>
          <w:sz w:val="28"/>
          <w:szCs w:val="28"/>
        </w:rPr>
        <w:t xml:space="preserve">Mr. Ball appointed a committee to consider changes to the current Mentor/Trainee policy. </w:t>
      </w:r>
      <w:r w:rsidR="0033109C" w:rsidRPr="0033109C">
        <w:rPr>
          <w:sz w:val="28"/>
          <w:szCs w:val="28"/>
        </w:rPr>
        <w:t xml:space="preserve"> </w:t>
      </w:r>
      <w:r w:rsidR="0017708D" w:rsidRPr="0033109C">
        <w:rPr>
          <w:sz w:val="28"/>
          <w:szCs w:val="28"/>
        </w:rPr>
        <w:t xml:space="preserve">Chad Anderson will chair the committee with Billy Cotter and Robert Butler as additional committee members. </w:t>
      </w:r>
      <w:r w:rsidR="0033109C" w:rsidRPr="0033109C">
        <w:rPr>
          <w:sz w:val="28"/>
          <w:szCs w:val="28"/>
        </w:rPr>
        <w:t xml:space="preserve"> </w:t>
      </w:r>
      <w:r w:rsidR="0017708D" w:rsidRPr="0033109C">
        <w:rPr>
          <w:sz w:val="28"/>
          <w:szCs w:val="28"/>
        </w:rPr>
        <w:t xml:space="preserve">Drew Watson asked the Board to be aware of the practice of client ghosting and for the board to study and consider adopting policy that the Ohio Real Estate Appraisers Board </w:t>
      </w:r>
      <w:r w:rsidR="00F1154B" w:rsidRPr="0033109C">
        <w:rPr>
          <w:sz w:val="28"/>
          <w:szCs w:val="28"/>
        </w:rPr>
        <w:t>is considering.</w:t>
      </w:r>
    </w:p>
    <w:sectPr w:rsidR="00896BCE" w:rsidRPr="00331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3D"/>
    <w:rsid w:val="0017708D"/>
    <w:rsid w:val="001B5491"/>
    <w:rsid w:val="0033109C"/>
    <w:rsid w:val="00776D3D"/>
    <w:rsid w:val="00896BCE"/>
    <w:rsid w:val="008D16E0"/>
    <w:rsid w:val="00F11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96C4"/>
  <w15:chartTrackingRefBased/>
  <w15:docId w15:val="{B6E4EC2E-0A58-4FB1-ABA9-4A32CEC9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Conway, Neva</dc:creator>
  <cp:keywords/>
  <dc:description/>
  <cp:lastModifiedBy>Greene, Carolyn</cp:lastModifiedBy>
  <cp:revision>4</cp:revision>
  <dcterms:created xsi:type="dcterms:W3CDTF">2021-09-16T21:58:00Z</dcterms:created>
  <dcterms:modified xsi:type="dcterms:W3CDTF">2021-09-16T23:16:00Z</dcterms:modified>
</cp:coreProperties>
</file>